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D0EB0" w14:textId="68F98B97" w:rsidR="00594ED0" w:rsidRDefault="004F411C" w:rsidP="004F411C">
      <w:pPr>
        <w:rPr>
          <w:b/>
          <w:bCs/>
        </w:rPr>
      </w:pPr>
      <w:r w:rsidRPr="004F411C">
        <w:rPr>
          <w:b/>
          <w:bCs/>
        </w:rPr>
        <w:t>Grŵp Rhanddeiliaid Mentrau Cymdeithasol Cymru</w:t>
      </w:r>
    </w:p>
    <w:p w14:paraId="249E68DD" w14:textId="77777777" w:rsidR="004F411C" w:rsidRPr="004F411C" w:rsidRDefault="004F411C" w:rsidP="004F411C">
      <w:pPr>
        <w:rPr>
          <w:b/>
          <w:bCs/>
        </w:rPr>
      </w:pPr>
      <w:r w:rsidRPr="004F411C">
        <w:rPr>
          <w:b/>
          <w:bCs/>
        </w:rPr>
        <w:t>Amdanom ni</w:t>
      </w:r>
    </w:p>
    <w:p w14:paraId="6C29B45C" w14:textId="5E4CEF70" w:rsidR="004F411C" w:rsidRPr="004F411C" w:rsidRDefault="004F411C" w:rsidP="004F411C">
      <w:r w:rsidRPr="004F411C">
        <w:t xml:space="preserve">Mae’r Grŵp Rhanddeiliaid Menter Gymdeithasol yn credu </w:t>
      </w:r>
      <w:r>
        <w:t xml:space="preserve">mae’r </w:t>
      </w:r>
      <w:r w:rsidRPr="004F411C">
        <w:t xml:space="preserve">sector menter gymdeithasol yng Nghymru </w:t>
      </w:r>
      <w:r>
        <w:t xml:space="preserve">yn gallu </w:t>
      </w:r>
      <w:r w:rsidRPr="004F411C">
        <w:t>chwarae rhan allweddol wrth helpu i adeiladu economi decach, mwy cynhwysol a chynaliadwy. Mae ein haelodau yn cynnwys:</w:t>
      </w:r>
    </w:p>
    <w:p w14:paraId="16F9119B" w14:textId="77777777" w:rsidR="004F411C" w:rsidRPr="004F411C" w:rsidRDefault="004F411C" w:rsidP="004F411C">
      <w:r w:rsidRPr="004F411C">
        <w:t>• Cymdeithas Ymddiriedolaethau Datblygu Cymru</w:t>
      </w:r>
    </w:p>
    <w:p w14:paraId="6C25153D" w14:textId="77777777" w:rsidR="004F411C" w:rsidRPr="004F411C" w:rsidRDefault="004F411C" w:rsidP="004F411C">
      <w:r w:rsidRPr="004F411C">
        <w:t>• Cwmnïau Cymdeithasol Cymru</w:t>
      </w:r>
    </w:p>
    <w:p w14:paraId="65ACAC42" w14:textId="77777777" w:rsidR="004F411C" w:rsidRPr="004F411C" w:rsidRDefault="004F411C" w:rsidP="004F411C">
      <w:r w:rsidRPr="004F411C">
        <w:t>• UnLtd</w:t>
      </w:r>
    </w:p>
    <w:p w14:paraId="2C595DC8" w14:textId="77777777" w:rsidR="004F411C" w:rsidRPr="004F411C" w:rsidRDefault="004F411C" w:rsidP="004F411C">
      <w:r w:rsidRPr="004F411C">
        <w:t>• Cwmpas</w:t>
      </w:r>
    </w:p>
    <w:p w14:paraId="486D19B1" w14:textId="76810F81" w:rsidR="004F411C" w:rsidRDefault="004F411C" w:rsidP="004F411C">
      <w:r w:rsidRPr="004F411C">
        <w:t xml:space="preserve">• </w:t>
      </w:r>
      <w:r>
        <w:t>CGGC</w:t>
      </w:r>
    </w:p>
    <w:p w14:paraId="3C74C42A" w14:textId="66965187" w:rsidR="004F411C" w:rsidRPr="004F411C" w:rsidRDefault="004F411C" w:rsidP="004F411C">
      <w:pPr>
        <w:rPr>
          <w:b/>
          <w:bCs/>
        </w:rPr>
      </w:pPr>
      <w:r>
        <w:rPr>
          <w:b/>
          <w:bCs/>
        </w:rPr>
        <w:t>Ein Hymateb</w:t>
      </w:r>
    </w:p>
    <w:p w14:paraId="3486FB61" w14:textId="0E163D97" w:rsidR="004F411C" w:rsidRPr="004F411C" w:rsidRDefault="004F411C" w:rsidP="004F411C">
      <w:pPr>
        <w:rPr>
          <w:b/>
          <w:bCs/>
        </w:rPr>
      </w:pPr>
      <w:r w:rsidRPr="004F411C">
        <w:rPr>
          <w:b/>
          <w:bCs/>
        </w:rPr>
        <w:t>Beth yw iechyd presennol gweithlu'r sector, gan gynnwys effeithiau'r pandemig, Brexit a’r argyfwng costau byw? A yw gweithwyr wedi gadael y sector, a pha effaith y mae hyn wedi’i chael?</w:t>
      </w:r>
    </w:p>
    <w:p w14:paraId="1E4F915D" w14:textId="1D60DE8C" w:rsidR="001431CF" w:rsidRPr="001431CF" w:rsidRDefault="001431CF" w:rsidP="001431CF">
      <w:r w:rsidRPr="001431CF">
        <w:rPr>
          <w:lang w:val="cy-GB"/>
        </w:rPr>
        <w:t xml:space="preserve">Dangosodd </w:t>
      </w:r>
      <w:r>
        <w:rPr>
          <w:lang w:val="cy-GB"/>
        </w:rPr>
        <w:t>adroddiad</w:t>
      </w:r>
      <w:r w:rsidRPr="001431CF">
        <w:rPr>
          <w:lang w:val="cy-GB"/>
        </w:rPr>
        <w:t xml:space="preserve"> mapio’r sector mentrau cymdeithasol yng Nghymru yn 2020 gan Busnes Cymdeithasol Cymru fod mentrau cymdeithasol yn gyffredin iawn yn y diwydiannau creadigol; “celfyddydau, adloniant, hamdden a gwasanaethau eraill” oedd y diwydiant mwyaf poblog o fewn y sector menter gymdeithasol. Yn 2020, roedd 26% o fentrau cymdeithasol a nodwyd yn gweithredu yn y diwydiant hwn, i fyny o 22% yn 2018. Mae twf y model menter gymdeithasol o fewn y sectorau hyn hefyd yn cael ei adlewyrchu yn y data ar yr amcanion cymdeithasol/amgylcheddol a nodwyd yn yr ymchwil. Dywedodd 42% o fentrau eu bod yn dymuno annog mwy o gyfranogiad yn y celfyddydau, chwaraeon a hamdden, i fyny o 32% yn 2018. </w:t>
      </w:r>
      <w:r w:rsidR="00BA51D6">
        <w:rPr>
          <w:lang w:val="cy-GB"/>
        </w:rPr>
        <w:t>Ond</w:t>
      </w:r>
      <w:r w:rsidRPr="001431CF">
        <w:rPr>
          <w:lang w:val="cy-GB"/>
        </w:rPr>
        <w:t>, mae busnesau celfyddydau/hamdden yn cyfrif am ddim ond 8% o weithwyr a 5% o’r trosiant a gynhyrchir gan fentrau cymdeithasol sy’n ymateb i'r arolwg. Mae hyn yn adlewyrchu meintiau cymharol fach y mentrau cymdeithasol sy'n gweithredu yn y diwydiannau creadigol.</w:t>
      </w:r>
    </w:p>
    <w:p w14:paraId="39668078" w14:textId="43316C60" w:rsidR="004F411C" w:rsidRDefault="00BA51D6" w:rsidP="004F411C">
      <w:r w:rsidRPr="00BA51D6">
        <w:t>Tynnodd yr adroddiad sylw hefyd at yr heriau eithafol a achoswyd gan argyfwng Covid-19 i fentrau cymdeithasol sy’n gweithredu yn y diwydiannau creadigol. Dywedodd 82% o fentrau cymdeithasol yn y sectorau celfyddydau, adloniant a hamdden eu bod wedi rhoi’r gorau i fasnachu ar ryw adeg yn ystod yr argyfwng. Roedd hyn o’i gymharu â 63% o fentrau cymdeithasol yn gyffredinol, a hwn oedd yr uchaf o unrhyw sector, a oedd i’w ddisgwyl o ystyried natur y rheoliadau cloi. Roedd gwahaniaethau sectoraidd sylweddol o fewn mentrau cymdeithasol o ran addasu i’r amgylchiadau heriol, gydag iechyd a gofal (85%) ac addysg (71%) yn llawer mwy tebygol o ddarparu cymorth o bell, tra mai dim ond 40% o ganolfannau celfyddydau/hamdden a chymunedol</w:t>
      </w:r>
      <w:r w:rsidR="0084260B">
        <w:t xml:space="preserve"> wedi gwneud</w:t>
      </w:r>
      <w:r w:rsidRPr="00BA51D6">
        <w:t xml:space="preserve"> hynny. Roedd cyfran y gweithwyr a roddwyd ar ffyrlo hefyd yn amrywio o 12% o fewn addysg i 66% o fewn y celfyddydau a hamdden.</w:t>
      </w:r>
    </w:p>
    <w:p w14:paraId="5A178680" w14:textId="36CA52C7" w:rsidR="00C371E9" w:rsidRPr="00BA51D6" w:rsidRDefault="00C371E9" w:rsidP="004F411C">
      <w:r w:rsidRPr="00C371E9">
        <w:t xml:space="preserve">Mae'r data hwn yn </w:t>
      </w:r>
      <w:r>
        <w:t>ddangos</w:t>
      </w:r>
      <w:r w:rsidRPr="00C371E9">
        <w:t xml:space="preserve"> sector o fentrau cymdeithasol bach sydd wedi wynebu heriau mawr yn ystod yr ychydig flynyddoedd diwethaf. Yn ddealladwy, o ystyried y cyd-destun, bu’n rhaid i lawer o fentrau cymdeithasol ganolbwyntio ar </w:t>
      </w:r>
      <w:r>
        <w:t>aroesi yn dymor byr</w:t>
      </w:r>
      <w:r w:rsidRPr="00C371E9">
        <w:t xml:space="preserve">, ac roedd llawer o’r cyllid a oedd ar gael yn ystod y cyfnod hwn yn dymor byr. Mae gan hyn oblygiadau ar gyfer y tymor canolig a'r hirdymor, gan fod adnoddau wedi'u defnyddio ar gyfer </w:t>
      </w:r>
      <w:r>
        <w:t>g</w:t>
      </w:r>
      <w:r w:rsidRPr="00C371E9">
        <w:t>oroesiad ac nid ar gyfer datblygiad a chynaliadwyedd hirdymor. Mae Cwmnïau Cymdeithasol Cymru yn gweithio gyda nifer o bobl hunangyflogedig â chyflyrau niwro-amrywiol sydd wedi colli</w:t>
      </w:r>
      <w:r>
        <w:t xml:space="preserve"> neu gweld llai o</w:t>
      </w:r>
      <w:r w:rsidRPr="00C371E9">
        <w:t xml:space="preserve"> gyfleoedd gwaith. Fodd bynnag, gwyddom </w:t>
      </w:r>
      <w:r w:rsidRPr="00C371E9">
        <w:lastRenderedPageBreak/>
        <w:t>hefyd fod llawer o fentrau cymdeithasol wedi</w:t>
      </w:r>
      <w:r>
        <w:t xml:space="preserve"> </w:t>
      </w:r>
      <w:r w:rsidRPr="00C371E9">
        <w:t>lywio eu cynnyrch a’u gwasanaethau yn ystod y cyfnod, gan gynnwys y defnydd o dechnoleg ddigidol, ac elwa ar gyfleoedd newydd megis rhwydweithiau cymunedol newydd, lefelau uchel o wirfoddoli, gweithio gartref cost-effeithiol</w:t>
      </w:r>
      <w:r>
        <w:t xml:space="preserve">, </w:t>
      </w:r>
      <w:r w:rsidRPr="00C371E9">
        <w:t>defnydd o lwyfannau ar-lein, a newid arferion defnyddwyr.</w:t>
      </w:r>
    </w:p>
    <w:p w14:paraId="66BC1657" w14:textId="012B68ED" w:rsidR="004F411C" w:rsidRPr="004F411C" w:rsidRDefault="004F411C" w:rsidP="004F411C">
      <w:pPr>
        <w:rPr>
          <w:b/>
          <w:bCs/>
        </w:rPr>
      </w:pPr>
      <w:r w:rsidRPr="004F411C">
        <w:rPr>
          <w:b/>
          <w:bCs/>
        </w:rPr>
        <w:t>Pa mor sefydlog yw’r sector yn ariannol a pha mor addas yw’r tâl a’r amodau gweithio?</w:t>
      </w:r>
    </w:p>
    <w:p w14:paraId="54315EC5" w14:textId="5238E277" w:rsidR="004F411C" w:rsidRDefault="00C371E9" w:rsidP="004F411C">
      <w:r w:rsidRPr="00C371E9">
        <w:t xml:space="preserve">Mae diwydiannau creadigol yn chwarae rhan allweddol yng nghymunedau Cymru, o ran effaith economaidd drwy greu swyddi a chreu cyfoeth, a thrwy wella llesiant ac effaith gymdeithasol. Mae ein hymchwil yn dangos bod mentrau cymdeithasol yn weithredwyr allweddol yn y sector hwn, ac y gall y model busnes hwn chwarae rhan allweddol wrth fynd i’r afael â heriau y mae’r sector a chymunedau ehangach yn eu hwynebu. Mae mentrau cymdeithasol yn gweithredu ar egwyddorion y Llinell Driphlyg; pobl, planed, elw. Mae hyn yn sicrhau bod eu pwrpas cymdeithasol, amgylcheddol, economaidd wrth wraidd yr hyn a wnânt. </w:t>
      </w:r>
      <w:r w:rsidR="000B3368">
        <w:t>Rydym yn gweld</w:t>
      </w:r>
      <w:r w:rsidRPr="00C371E9">
        <w:t xml:space="preserve"> tystiolaeth o hyn gan y ffaith bod 68% o fentrau cymdeithasol ar draws pob sector yn talu’r cyflog byw i’w holl staff. Mae data gan y Swyddfa Ystadegau Gwladol yn dangos, ar draws yr economi gyfan, bod 223,000 o swyddi yng Nghymru wedi talu llai na’r Cyflog Byw ym mis Ebrill 2021, sef 17.9% o’r holl swyddi yng Nghymru.</w:t>
      </w:r>
    </w:p>
    <w:p w14:paraId="6B54C41F" w14:textId="1A066C72" w:rsidR="00AC47CF" w:rsidRDefault="00AC47CF" w:rsidP="004F411C">
      <w:r>
        <w:t xml:space="preserve">Mae’r data yn ddangos </w:t>
      </w:r>
      <w:r w:rsidRPr="00AC47CF">
        <w:t xml:space="preserve">lefelau uchel o hunangyflogaeth yn y diwydiannau creadigol yng Nghymru. Amlygodd adroddiad gan Sefydliad Bevan, ‘A New Deal for Self-employment’ (2020), yr heriau mae pobl hunangyflogedig yng Nghymru yn eu hwynebu. </w:t>
      </w:r>
      <w:r>
        <w:t>Ddangosodd yr adroddiad</w:t>
      </w:r>
      <w:r w:rsidRPr="00AC47CF">
        <w:t xml:space="preserve"> bod ‘incwm o hunangyflogaeth yng Nghymru yn gyson ymhell islaw’r incwm cyfartalog a enillir o gyflogaeth’. Yn ystod 2018-19, roedd yr incwm blynyddol canolrifol o hunangyflogaeth yng Nghymru yn llai na dwy ran o dair nag incwm cyflogedig (£13,500 a £22,500 yn y drefn honno). Mae hyn yn bwysig i’w ystyried yng nghyd-destun y diwydiannau creadigol. Canfu’r adroddiad “er ei fod yn cynrychioli rhan lai o’r gyflogaeth gyffredinol, mae sectorau fel y diwydiannau creadigol hefyd yn profi cyfraddau uchel o hunangyflogaeth. Mae’r diwydiannau creadigol hefyd yn profi rhai o’r hunangyflogaeth ar yr incwm isaf”. </w:t>
      </w:r>
      <w:r>
        <w:t>Dangosodd</w:t>
      </w:r>
      <w:r w:rsidRPr="00AC47CF">
        <w:t xml:space="preserve"> ymchwil a gynhaliwyd yng Nghymru gan Donnelly a Komorowski (2022) fod incwm blynyddol cyfartalog gweithwyr llawrydd yn y sector hwn yng Nghymru ymhlith eu hymatebwyr yng Nghymru yn £17,000 y flwyddyn. Yn ogystal, nodwn fod profiad Cwmnïau Cymdeithasol Cymru o weithio gyda phobl hunangyflogedig yng Nghymru yn amlygu bod llawer eisoes yn wynebu heriau a rhwystrau cymdeithasol eraill, a dylid ystyried hyn mewn modd rhyngadrannol.</w:t>
      </w:r>
    </w:p>
    <w:p w14:paraId="719AC6A0" w14:textId="18913766" w:rsidR="00AC47CF" w:rsidRDefault="00AC47CF" w:rsidP="004F411C">
      <w:r w:rsidRPr="00AC47CF">
        <w:t xml:space="preserve">Rydym am hyrwyddo’r potensial o sefydlu cwmnïau cydfuddiannol ar gyfer yr hunangyflogedig fel ateb i’r heriau sy’n wynebu’r gyfran uchel o weithwyr yn y diwydiannau creadigol yng Nghymru sy’n hunangyflogedig. Un o’r heriau mawr i bobl hunangyflogedig a nodwyd gan Sefydliad Bevan yn eu hadroddiad yw’r amddiffyniad cyfyngedig pe bai eu hincwm yn gostwng neu’n dod i ben. Mae cwmni cydweithredol neu gydfuddiannol yn caniatáu i weithwyr ymuno â’i gilydd a chyfrannu arian at gronfa y gellir ei defnyddio i gefnogi aelodau sydd wedi gweld eu hincwm yn gostwng neu’n dod i ben, gyda </w:t>
      </w:r>
      <w:r>
        <w:t>“Dutch Bread Fund”</w:t>
      </w:r>
      <w:r w:rsidRPr="00AC47CF">
        <w:t xml:space="preserve"> wedi’i hamlygu fel enghraifft gan Sefydliad Bevan. Yn ogystal, ymrwymodd Llywodraeth Cymru yn 2021 i ddyblu nifer y busnesau sy’n eiddo i’r gweithwyr yng Nghymru, ac mae gan Busnes Cymdeithasol Cymru wybodaeth a phrofiad arbenigol o hwyluso hyn – mae angen rhagor o ymchwil a datblygu polisi i archwilio potensial y model hwn yn y diwydiannau creadigol, ond mae’n amlwg y gallai chwarae rhan allweddol fel ateb i’r heriau sy’n wynebu gweithlu’r sector.</w:t>
      </w:r>
    </w:p>
    <w:p w14:paraId="160701B9" w14:textId="25D9DC7E" w:rsidR="002F0746" w:rsidRDefault="002F0746" w:rsidP="004F411C"/>
    <w:p w14:paraId="31EC8FC9" w14:textId="77777777" w:rsidR="002F0746" w:rsidRPr="00C371E9" w:rsidRDefault="002F0746" w:rsidP="004F411C"/>
    <w:p w14:paraId="0D0A981F" w14:textId="4CC94BB5" w:rsidR="004F411C" w:rsidRDefault="004F411C" w:rsidP="004F411C">
      <w:pPr>
        <w:rPr>
          <w:b/>
          <w:bCs/>
        </w:rPr>
      </w:pPr>
      <w:r w:rsidRPr="004F411C">
        <w:rPr>
          <w:b/>
          <w:bCs/>
        </w:rPr>
        <w:lastRenderedPageBreak/>
        <w:t>Pa mor gydradd, amrywiol a chynhwysol yw’r sector? Sut y gellir gwella hyn?</w:t>
      </w:r>
    </w:p>
    <w:p w14:paraId="4BF80800" w14:textId="4D6FC456" w:rsidR="002F0746" w:rsidRPr="002F0746" w:rsidRDefault="002F0746" w:rsidP="004F411C">
      <w:r w:rsidRPr="002F0746">
        <w:t>Mae'r Grŵp Rhanddeiliaid Mentrau Cymdeithasol wedi nodi mwy o amrywiaeth yn y sector menter gymdeithasol fel canlyniad allweddol yn ei Weledigaeth a'i Gynllun Gweithredu. Gwyddom y byddai hyn yn dod â manteision allweddol i’r sector ac i Gymru gyfan, gan gynnwys:</w:t>
      </w:r>
    </w:p>
    <w:p w14:paraId="5CECEE4B" w14:textId="77777777" w:rsidR="005A584D" w:rsidRDefault="005A584D" w:rsidP="004F411C">
      <w:pPr>
        <w:pStyle w:val="ListParagraph"/>
        <w:numPr>
          <w:ilvl w:val="0"/>
          <w:numId w:val="1"/>
        </w:numPr>
      </w:pPr>
      <w:r w:rsidRPr="005A584D">
        <w:t xml:space="preserve">Mae mentrau cymdeithasol yn gallu recriwtio a chadw cyflogeion talentog </w:t>
      </w:r>
      <w:r>
        <w:t>a m</w:t>
      </w:r>
      <w:r w:rsidRPr="005A584D">
        <w:t>aent yn elwa o’r cryfderau a’r doniau y mae amrywiaeth yn cyfrannu at y gweithle</w:t>
      </w:r>
      <w:r>
        <w:t>.</w:t>
      </w:r>
    </w:p>
    <w:p w14:paraId="7EE25E04" w14:textId="77777777" w:rsidR="005A584D" w:rsidRDefault="005A584D" w:rsidP="005A584D">
      <w:pPr>
        <w:pStyle w:val="ListParagraph"/>
      </w:pPr>
    </w:p>
    <w:p w14:paraId="670803B9" w14:textId="048D6897" w:rsidR="005A584D" w:rsidRDefault="005A584D" w:rsidP="004F411C">
      <w:pPr>
        <w:pStyle w:val="ListParagraph"/>
        <w:numPr>
          <w:ilvl w:val="0"/>
          <w:numId w:val="1"/>
        </w:numPr>
      </w:pPr>
      <w:r>
        <w:t>Mae gwerthiannau’n cynyddu wrth i ddefnyddwyr moesegol wneud penderfyniadau prynu ar sail arferion cyflogaeth teg</w:t>
      </w:r>
    </w:p>
    <w:p w14:paraId="3FF21045" w14:textId="77777777" w:rsidR="005A584D" w:rsidRDefault="005A584D" w:rsidP="005A584D">
      <w:pPr>
        <w:pStyle w:val="ListParagraph"/>
      </w:pPr>
    </w:p>
    <w:p w14:paraId="66534DB3" w14:textId="63C1E6C5" w:rsidR="005A584D" w:rsidRPr="005A584D" w:rsidRDefault="005A584D" w:rsidP="005A584D">
      <w:pPr>
        <w:pStyle w:val="ListParagraph"/>
        <w:numPr>
          <w:ilvl w:val="0"/>
          <w:numId w:val="1"/>
        </w:numPr>
        <w:rPr>
          <w:b/>
          <w:bCs/>
        </w:rPr>
      </w:pPr>
      <w:r>
        <w:t>Mae’r gymuned gyffredinol yn elwa, wrth i sgiliau lleol gael eu defnyddio ac wrth i fwy o arian gylchredeg yn yr economi leo</w:t>
      </w:r>
      <w:r>
        <w:t>l</w:t>
      </w:r>
    </w:p>
    <w:p w14:paraId="20BF1139" w14:textId="77777777" w:rsidR="005A584D" w:rsidRPr="005A584D" w:rsidRDefault="005A584D" w:rsidP="005A584D">
      <w:pPr>
        <w:pStyle w:val="ListParagraph"/>
        <w:rPr>
          <w:b/>
          <w:bCs/>
        </w:rPr>
      </w:pPr>
    </w:p>
    <w:p w14:paraId="11147345" w14:textId="77777777" w:rsidR="005A584D" w:rsidRPr="005A584D" w:rsidRDefault="005A584D" w:rsidP="005A584D">
      <w:pPr>
        <w:pStyle w:val="ListParagraph"/>
        <w:numPr>
          <w:ilvl w:val="0"/>
          <w:numId w:val="1"/>
        </w:numPr>
        <w:rPr>
          <w:b/>
          <w:bCs/>
        </w:rPr>
      </w:pPr>
      <w:r>
        <w:t>Mae tlodi ac anghydraddoldeb yn lleihau</w:t>
      </w:r>
    </w:p>
    <w:p w14:paraId="2F0B1AFC" w14:textId="77777777" w:rsidR="005A584D" w:rsidRPr="005A584D" w:rsidRDefault="005A584D" w:rsidP="005A584D">
      <w:pPr>
        <w:pStyle w:val="ListParagraph"/>
        <w:rPr>
          <w:b/>
          <w:bCs/>
        </w:rPr>
      </w:pPr>
    </w:p>
    <w:p w14:paraId="4C709017" w14:textId="05EF734E" w:rsidR="005A584D" w:rsidRPr="005A584D" w:rsidRDefault="005A584D" w:rsidP="005A584D">
      <w:pPr>
        <w:pStyle w:val="ListParagraph"/>
        <w:numPr>
          <w:ilvl w:val="0"/>
          <w:numId w:val="1"/>
        </w:numPr>
        <w:rPr>
          <w:b/>
          <w:bCs/>
        </w:rPr>
      </w:pPr>
      <w:r>
        <w:t>Ceir cynnydd o ran defnyddio a hyrwyddo’r Gymraeg a diwylliant Cymru</w:t>
      </w:r>
    </w:p>
    <w:p w14:paraId="4E271AED" w14:textId="4B312EF6" w:rsidR="005A584D" w:rsidRPr="005A584D" w:rsidRDefault="005A584D" w:rsidP="005A584D">
      <w:r w:rsidRPr="005A584D">
        <w:t>Nododd y Weledigaeth a’r Cynllun Gweithredu gamau allweddol y gellir eu cymryd i sicrhau bod y cynnydd hwn mewn amrywiaeth yn digwydd:</w:t>
      </w:r>
    </w:p>
    <w:p w14:paraId="1DBFA46C" w14:textId="33852CEC" w:rsidR="0029085B" w:rsidRPr="0029085B" w:rsidRDefault="0029085B" w:rsidP="0029085B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Cynyddu ymwybyddiaeth yn y sector o werth amrywiaeth </w:t>
      </w:r>
    </w:p>
    <w:p w14:paraId="18939B53" w14:textId="77777777" w:rsidR="0029085B" w:rsidRPr="0029085B" w:rsidRDefault="0029085B" w:rsidP="0029085B">
      <w:pPr>
        <w:pStyle w:val="ListParagraph"/>
        <w:rPr>
          <w:b/>
          <w:bCs/>
        </w:rPr>
      </w:pPr>
    </w:p>
    <w:p w14:paraId="36709FD3" w14:textId="3A886F00" w:rsidR="0029085B" w:rsidRPr="0029085B" w:rsidRDefault="0029085B" w:rsidP="0029085B">
      <w:pPr>
        <w:pStyle w:val="ListParagraph"/>
        <w:numPr>
          <w:ilvl w:val="0"/>
          <w:numId w:val="2"/>
        </w:numPr>
        <w:rPr>
          <w:b/>
          <w:bCs/>
        </w:rPr>
      </w:pPr>
      <w:r>
        <w:t>Darparu cymorth ac adnoddau i helpu mentrau cymdeithasol i weithredu gwelliannau i amrywiaeth</w:t>
      </w:r>
    </w:p>
    <w:p w14:paraId="1F173336" w14:textId="77777777" w:rsidR="0029085B" w:rsidRPr="0029085B" w:rsidRDefault="0029085B" w:rsidP="0029085B">
      <w:pPr>
        <w:pStyle w:val="ListParagraph"/>
        <w:rPr>
          <w:b/>
          <w:bCs/>
        </w:rPr>
      </w:pPr>
    </w:p>
    <w:p w14:paraId="2CA4041D" w14:textId="19B02DB5" w:rsidR="0029085B" w:rsidRPr="0029085B" w:rsidRDefault="0029085B" w:rsidP="0029085B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Datblygu a hyrwyddo hyfforddiant ac adnoddau er mwyn helpu mentrau cymdeithasol i recriwtio aelodau Bwrdd a thimau arwain mwy amrywiol </w:t>
      </w:r>
    </w:p>
    <w:p w14:paraId="16D63A3E" w14:textId="77777777" w:rsidR="0029085B" w:rsidRPr="0029085B" w:rsidRDefault="0029085B" w:rsidP="0029085B">
      <w:pPr>
        <w:pStyle w:val="ListParagraph"/>
        <w:rPr>
          <w:b/>
          <w:bCs/>
        </w:rPr>
      </w:pPr>
    </w:p>
    <w:p w14:paraId="50CA5F7E" w14:textId="668064EC" w:rsidR="005A584D" w:rsidRPr="0029085B" w:rsidRDefault="0029085B" w:rsidP="0029085B">
      <w:pPr>
        <w:pStyle w:val="ListParagraph"/>
        <w:numPr>
          <w:ilvl w:val="0"/>
          <w:numId w:val="2"/>
        </w:numPr>
        <w:rPr>
          <w:b/>
          <w:bCs/>
        </w:rPr>
      </w:pPr>
      <w:r>
        <w:t>Gwella argaeledd hyfforddiant ac adnoddau trwy gyfrwng y Gymraeg a’r Saesneg</w:t>
      </w:r>
    </w:p>
    <w:p w14:paraId="66AC9DDB" w14:textId="4CA7B78C" w:rsidR="0029085B" w:rsidRDefault="0029085B" w:rsidP="0029085B">
      <w:r w:rsidRPr="0029085B">
        <w:t>Rydym wedi nodi dangosyddion perfformiad allweddol yn ymwneud ag amrywiaeth:</w:t>
      </w:r>
    </w:p>
    <w:p w14:paraId="348A9BD3" w14:textId="77777777" w:rsidR="0029085B" w:rsidRDefault="0029085B" w:rsidP="0029085B">
      <w:r>
        <w:t xml:space="preserve">Amrywiaeth timau arwain mentrau cymdeithasol </w:t>
      </w:r>
    </w:p>
    <w:p w14:paraId="4CADB1B7" w14:textId="6A9428C2" w:rsidR="0029085B" w:rsidRDefault="0029085B" w:rsidP="0029085B">
      <w:pPr>
        <w:pStyle w:val="ListParagraph"/>
        <w:numPr>
          <w:ilvl w:val="0"/>
          <w:numId w:val="4"/>
        </w:numPr>
      </w:pPr>
      <w:r>
        <w:t xml:space="preserve">Amrywiaeth pobl a gyflogir yn y sector </w:t>
      </w:r>
    </w:p>
    <w:p w14:paraId="50EC8626" w14:textId="77777777" w:rsidR="0029085B" w:rsidRDefault="0029085B" w:rsidP="0029085B">
      <w:pPr>
        <w:pStyle w:val="ListParagraph"/>
      </w:pPr>
    </w:p>
    <w:p w14:paraId="641333E5" w14:textId="1CE33A52" w:rsidR="0029085B" w:rsidRDefault="0029085B" w:rsidP="0029085B">
      <w:pPr>
        <w:pStyle w:val="ListParagraph"/>
        <w:numPr>
          <w:ilvl w:val="0"/>
          <w:numId w:val="4"/>
        </w:numPr>
      </w:pPr>
      <w:r>
        <w:t>C</w:t>
      </w:r>
      <w:r>
        <w:t>anran y mentrau cymdeithasol sy’n rhoi mesurau ar waith i wneud eu nwyddau a’u gwasanaethau yn hygyrch i bawb</w:t>
      </w:r>
    </w:p>
    <w:p w14:paraId="54411F73" w14:textId="77777777" w:rsidR="0029085B" w:rsidRDefault="0029085B" w:rsidP="0029085B">
      <w:pPr>
        <w:pStyle w:val="ListParagraph"/>
      </w:pPr>
    </w:p>
    <w:p w14:paraId="5939485B" w14:textId="660D3054" w:rsidR="0029085B" w:rsidRPr="0029085B" w:rsidRDefault="0029085B" w:rsidP="0029085B">
      <w:pPr>
        <w:pStyle w:val="ListParagraph"/>
        <w:numPr>
          <w:ilvl w:val="0"/>
          <w:numId w:val="4"/>
        </w:numPr>
      </w:pPr>
      <w:r>
        <w:t>Canran y mentrau cymdeithasol sy’n cynnig gwasanaethau yn Gymraeg ac yn Saesneg</w:t>
      </w:r>
    </w:p>
    <w:p w14:paraId="0A9C9BE1" w14:textId="77777777" w:rsidR="0029085B" w:rsidRPr="0029085B" w:rsidRDefault="0029085B" w:rsidP="0029085B">
      <w:r w:rsidRPr="0029085B">
        <w:t>Fel sector sydd â chyfran uchel o fentrau cymdeithasol, credwn y bydd cymorth i gyflawni’r uchelgeisiau hyn yn hollbwysig i’r diwydiannau creadigol. Yn ogystal, credwn fod llawer o'r camau gweithredu a'r amcanion hyn yn berthnasol i'r economi gyfan.</w:t>
      </w:r>
    </w:p>
    <w:p w14:paraId="3514AADB" w14:textId="3F5D4E9F" w:rsidR="0029085B" w:rsidRPr="0029085B" w:rsidRDefault="0029085B" w:rsidP="0029085B">
      <w:pPr>
        <w:rPr>
          <w:b/>
          <w:bCs/>
        </w:rPr>
      </w:pPr>
      <w:r>
        <w:rPr>
          <w:b/>
          <w:bCs/>
        </w:rPr>
        <w:t>Diwedd</w:t>
      </w:r>
    </w:p>
    <w:p w14:paraId="75989985" w14:textId="74EB5C29" w:rsidR="004F411C" w:rsidRPr="0029085B" w:rsidRDefault="0029085B" w:rsidP="0029085B">
      <w:r w:rsidRPr="0029085B">
        <w:t>Gobeithiwn fod y dystiolaeth hon yn amlygu effaith y sector menter gymdeithasol, manteision y model hwn, a’r heriau a’r cyfleoedd y mae’n eu hwynebu. Byddem yn croesawu’r cyfle i drafod ymhellach sut y gallwn gydweithio yn y maes hwn ac i gefnogi datblygiad y sector pwysig hwn.</w:t>
      </w:r>
    </w:p>
    <w:sectPr w:rsidR="004F411C" w:rsidRPr="002908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07F61"/>
    <w:multiLevelType w:val="hybridMultilevel"/>
    <w:tmpl w:val="14348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D1FB5"/>
    <w:multiLevelType w:val="hybridMultilevel"/>
    <w:tmpl w:val="28849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961896"/>
    <w:multiLevelType w:val="hybridMultilevel"/>
    <w:tmpl w:val="4F4CA204"/>
    <w:lvl w:ilvl="0" w:tplc="BA80453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4A54F1"/>
    <w:multiLevelType w:val="hybridMultilevel"/>
    <w:tmpl w:val="D3108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7935059">
    <w:abstractNumId w:val="0"/>
  </w:num>
  <w:num w:numId="2" w16cid:durableId="1220701478">
    <w:abstractNumId w:val="1"/>
  </w:num>
  <w:num w:numId="3" w16cid:durableId="315839589">
    <w:abstractNumId w:val="3"/>
  </w:num>
  <w:num w:numId="4" w16cid:durableId="7968001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11C"/>
    <w:rsid w:val="000B3368"/>
    <w:rsid w:val="001431CF"/>
    <w:rsid w:val="0029085B"/>
    <w:rsid w:val="002F0746"/>
    <w:rsid w:val="004F411C"/>
    <w:rsid w:val="00594ED0"/>
    <w:rsid w:val="005A584D"/>
    <w:rsid w:val="0084260B"/>
    <w:rsid w:val="00AC47CF"/>
    <w:rsid w:val="00BA51D6"/>
    <w:rsid w:val="00C371E9"/>
    <w:rsid w:val="00E5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86556"/>
  <w15:chartTrackingRefBased/>
  <w15:docId w15:val="{AC1E803A-667F-4193-B715-599C031B3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8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9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1349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Roberts</dc:creator>
  <cp:keywords/>
  <dc:description/>
  <cp:lastModifiedBy>Dan Roberts</cp:lastModifiedBy>
  <cp:revision>2</cp:revision>
  <dcterms:created xsi:type="dcterms:W3CDTF">2022-09-30T12:57:00Z</dcterms:created>
  <dcterms:modified xsi:type="dcterms:W3CDTF">2022-09-30T14:37:00Z</dcterms:modified>
</cp:coreProperties>
</file>